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nts/font29.odttf" ContentType="application/vnd.openxmlformats-officedocument.obfuscatedFont"/>
  <Override PartName="/word/fonts/font28.odttf" ContentType="application/vnd.openxmlformats-officedocument.obfuscatedFont"/>
  <Override PartName="/word/fonts/font27.odttf" ContentType="application/vnd.openxmlformats-officedocument.obfuscatedFont"/>
  <Override PartName="/word/fonts/font19.odttf" ContentType="application/vnd.openxmlformats-officedocument.obfuscatedFont"/>
  <Override PartName="/word/fonts/font36.odttf" ContentType="application/vnd.openxmlformats-officedocument.obfuscatedFont"/>
  <Override PartName="/word/fonts/font26.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8.odttf" ContentType="application/vnd.openxmlformats-officedocument.obfuscatedFont"/>
  <Override PartName="/word/fonts/font3.odttf" ContentType="application/vnd.openxmlformats-officedocument.obfuscatedFont"/>
  <Override PartName="/word/fonts/font20.odttf" ContentType="application/vnd.openxmlformats-officedocument.obfuscatedFont"/>
  <Override PartName="/word/fonts/font12.odttf" ContentType="application/vnd.openxmlformats-officedocument.obfuscatedFont"/>
  <Override PartName="/word/fonts/font9.odttf" ContentType="application/vnd.openxmlformats-officedocument.obfuscatedFont"/>
  <Override PartName="/word/fonts/font21.odttf" ContentType="application/vnd.openxmlformats-officedocument.obfuscatedFont"/>
  <Override PartName="/word/fonts/font4.odttf" ContentType="application/vnd.openxmlformats-officedocument.obfuscatedFont"/>
  <Override PartName="/word/fonts/font13.odttf" ContentType="application/vnd.openxmlformats-officedocument.obfuscatedFont"/>
  <Override PartName="/word/fonts/font30.odttf" ContentType="application/vnd.openxmlformats-officedocument.obfuscatedFont"/>
  <Override PartName="/word/fonts/font22.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10.odttf" ContentType="application/vnd.openxmlformats-officedocument.obfuscatedFont"/>
  <Override PartName="/word/fonts/font1.odttf" ContentType="application/vnd.openxmlformats-officedocument.obfuscatedFont"/>
  <Override PartName="/word/fonts/font14.odttf" ContentType="application/vnd.openxmlformats-officedocument.obfuscatedFont"/>
  <Override PartName="/word/fonts/font31.odttf" ContentType="application/vnd.openxmlformats-officedocument.obfuscatedFont"/>
  <Override PartName="/word/fonts/font23.odttf" ContentType="application/vnd.openxmlformats-officedocument.obfuscatedFont"/>
  <Override PartName="/word/fonts/font15.odttf" ContentType="application/vnd.openxmlformats-officedocument.obfuscatedFont"/>
  <Override PartName="/word/fonts/font32.odttf" ContentType="application/vnd.openxmlformats-officedocument.obfuscatedFont"/>
  <Override PartName="/word/fonts/font24.odttf" ContentType="application/vnd.openxmlformats-officedocument.obfuscatedFont"/>
  <Override PartName="/word/fonts/font16.odttf" ContentType="application/vnd.openxmlformats-officedocument.obfuscatedFont"/>
  <Override PartName="/word/fonts/font33.odttf" ContentType="application/vnd.openxmlformats-officedocument.obfuscatedFont"/>
  <Override PartName="/word/fonts/font25.odttf" ContentType="application/vnd.openxmlformats-officedocument.obfuscatedFont"/>
  <Override PartName="/word/fonts/font17.odttf" ContentType="application/vnd.openxmlformats-officedocument.obfuscatedFont"/>
  <Override PartName="/word/fonts/font34.odttf" ContentType="application/vnd.openxmlformats-officedocument.obfuscatedFont"/>
  <Override PartName="/word/fonts/font18.odttf" ContentType="application/vnd.openxmlformats-officedocument.obfuscatedFont"/>
  <Override PartName="/word/fonts/font35.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start"/>
        <w:rPr/>
      </w:pPr>
      <w:r>
        <w:rPr>
          <w:rFonts w:ascii="Andika" w:hAnsi="Andika"/>
          <w:b/>
          <w:bCs/>
          <w:sz w:val="24"/>
          <w:szCs w:val="24"/>
        </w:rPr>
        <w:t>Andika 12</w:t>
      </w:r>
    </w:p>
    <w:p>
      <w:pPr>
        <w:pStyle w:val="Normal"/>
        <w:bidi w:val="0"/>
        <w:jc w:val="start"/>
        <w:rPr>
          <w:sz w:val="32"/>
          <w:szCs w:val="32"/>
        </w:rPr>
      </w:pPr>
      <w:r>
        <w:rPr>
          <w:rFonts w:ascii="Andika" w:hAnsi="Andika"/>
          <w:sz w:val="32"/>
          <w:szCs w:val="32"/>
        </w:rPr>
        <w:t>Polyfon zwitschernd aßen Mäxchens Vögel Rüben, Joghurt und Quark.</w:t>
      </w:r>
    </w:p>
    <w:p>
      <w:pPr>
        <w:pStyle w:val="Normal"/>
        <w:bidi w:val="0"/>
        <w:jc w:val="start"/>
        <w:rPr/>
      </w:pPr>
      <w:r>
        <w:rPr>
          <w:rFonts w:ascii="Andika" w:hAnsi="Andika"/>
          <w:sz w:val="24"/>
          <w:szCs w:val="24"/>
        </w:rPr>
        <w:t>Weit hinten, hinter den Wortbergen, fern der Länder Vokalien und Konsonantien leben die Blindtexte. Abgeschieden wohnen sie in Buchstabhausen an der Küste des Semantik, eines großen Sprachozeans. Ein kleines Bächlein namens Duden fließt durch ihren Ort und versorgt sie mit den nötigen Regelialien. Es ist ein paradiesmatisches Land, in dem einem gebratene Satzteile in den Mund fliegen. Nicht einmal von der allmächtigen Interpunktion werden die Blindtexte beherrscht – ein geradezu unorthographisches Leben.</w:t>
      </w:r>
    </w:p>
    <w:p>
      <w:pPr>
        <w:pStyle w:val="Normal"/>
        <w:bidi w:val="0"/>
        <w:jc w:val="start"/>
        <w:rPr/>
      </w:pPr>
      <w:r>
        <w:rPr>
          <w:rFonts w:ascii="Andika" w:hAnsi="Andika"/>
          <w:sz w:val="24"/>
          <w:szCs w:val="24"/>
        </w:rPr>
        <w:t>Franz jagt im komplett verwahrlosten Taxi quer durch Bayern.</w:t>
      </w:r>
    </w:p>
    <w:p>
      <w:pPr>
        <w:pStyle w:val="Normal"/>
        <w:bidi w:val="0"/>
        <w:jc w:val="start"/>
        <w:rPr>
          <w:rFonts w:ascii="Andika" w:hAnsi="Andika"/>
          <w:sz w:val="24"/>
          <w:szCs w:val="24"/>
        </w:rPr>
      </w:pPr>
      <w:r>
        <w:rPr>
          <w:rFonts w:ascii="Andika" w:hAnsi="Andika"/>
          <w:sz w:val="24"/>
          <w:szCs w:val="24"/>
        </w:rPr>
        <w:t>Stanleys Expeditionszug quer durch Afrika wird von jedermann bewundert.</w:t>
      </w:r>
    </w:p>
    <w:p>
      <w:pPr>
        <w:pStyle w:val="Normal"/>
        <w:bidi w:val="0"/>
        <w:jc w:val="start"/>
        <w:rPr>
          <w:rFonts w:ascii="Andika" w:hAnsi="Andika"/>
          <w:sz w:val="24"/>
          <w:szCs w:val="24"/>
        </w:rPr>
      </w:pPr>
      <w:r>
        <w:rPr>
          <w:rFonts w:ascii="Andika" w:hAnsi="Andika"/>
          <w:sz w:val="24"/>
          <w:szCs w:val="24"/>
        </w:rPr>
      </w:r>
    </w:p>
    <w:p>
      <w:pPr>
        <w:pStyle w:val="Normal"/>
        <w:bidi w:val="0"/>
        <w:jc w:val="start"/>
        <w:rPr/>
      </w:pPr>
      <w:r>
        <w:rPr>
          <w:rFonts w:ascii="Andika" w:hAnsi="Andika"/>
          <w:sz w:val="24"/>
          <w:szCs w:val="24"/>
        </w:rPr>
        <w:t>H ₂O + H₂SO₄ ⇌ H₃O⁺ + HSO₄⁻</w:t>
      </w:r>
    </w:p>
    <w:p>
      <w:pPr>
        <w:pStyle w:val="Normal"/>
        <w:bidi w:val="0"/>
        <w:jc w:val="start"/>
        <w:rPr/>
      </w:pPr>
      <w:r>
        <w:rPr>
          <w:rFonts w:ascii="Andika" w:hAnsi="Andika"/>
          <w:sz w:val="24"/>
          <w:szCs w:val="24"/>
        </w:rPr>
        <w:t>a² + b² = c²</w:t>
      </w:r>
    </w:p>
    <w:p>
      <w:pPr>
        <w:pStyle w:val="Normal"/>
        <w:bidi w:val="0"/>
        <w:jc w:val="start"/>
        <w:rPr/>
      </w:pPr>
      <w:r>
        <w:rPr>
          <w:rFonts w:ascii="Andika" w:hAnsi="Andika"/>
          <w:sz w:val="24"/>
          <w:szCs w:val="24"/>
        </w:rPr>
        <w:t>b d q p  L l I i 1 h k m n</w:t>
      </w:r>
    </w:p>
    <w:p>
      <w:pPr>
        <w:pStyle w:val="Normal"/>
        <w:bidi w:val="0"/>
        <w:jc w:val="start"/>
        <w:rPr>
          <w:rFonts w:ascii="Atkinson Hyperlegible" w:hAnsi="Atkinson Hyperlegible"/>
          <w:sz w:val="24"/>
          <w:szCs w:val="24"/>
        </w:rPr>
      </w:pPr>
      <w:r>
        <w:rPr>
          <w:rFonts w:ascii="Atkinson Hyperlegible" w:hAnsi="Atkinson Hyperlegible"/>
          <w:sz w:val="24"/>
          <w:szCs w:val="24"/>
        </w:rPr>
      </w:r>
    </w:p>
    <w:p>
      <w:pPr>
        <w:pStyle w:val="Normal"/>
        <w:bidi w:val="0"/>
        <w:jc w:val="start"/>
        <w:rPr>
          <w:rFonts w:ascii="Atkinson Hyperlegible" w:hAnsi="Atkinson Hyperlegible"/>
          <w:sz w:val="24"/>
          <w:szCs w:val="24"/>
        </w:rPr>
      </w:pPr>
      <w:r>
        <w:rPr>
          <w:rFonts w:ascii="Atkinson Hyperlegible" w:hAnsi="Atkinson Hyperlegible"/>
          <w:sz w:val="24"/>
          <w:szCs w:val="24"/>
        </w:rPr>
      </w:r>
    </w:p>
    <w:p>
      <w:pPr>
        <w:pStyle w:val="Normal"/>
        <w:bidi w:val="0"/>
        <w:spacing w:lineRule="auto" w:line="276"/>
        <w:jc w:val="start"/>
        <w:rPr/>
      </w:pPr>
      <w:r>
        <w:rPr>
          <w:rFonts w:ascii="Andika" w:hAnsi="Andika"/>
          <w:b/>
          <w:bCs/>
          <w:sz w:val="24"/>
          <w:szCs w:val="24"/>
        </w:rPr>
        <w:t>Atkinson Hypergible 12</w:t>
      </w:r>
    </w:p>
    <w:p>
      <w:pPr>
        <w:pStyle w:val="Normal"/>
        <w:bidi w:val="0"/>
        <w:spacing w:lineRule="auto" w:line="276"/>
        <w:jc w:val="start"/>
        <w:rPr>
          <w:sz w:val="32"/>
          <w:szCs w:val="32"/>
        </w:rPr>
      </w:pPr>
      <w:r>
        <w:rPr>
          <w:rFonts w:ascii="Atkinson Hyperlegible" w:hAnsi="Atkinson Hyperlegible"/>
          <w:sz w:val="32"/>
          <w:szCs w:val="32"/>
        </w:rPr>
        <w:t>Polyfon zwitschernd aßen Mäxchens Vögel Rüben, Joghurt und Quark.</w:t>
      </w:r>
    </w:p>
    <w:p>
      <w:pPr>
        <w:pStyle w:val="Normal"/>
        <w:bidi w:val="0"/>
        <w:spacing w:lineRule="auto" w:line="276"/>
        <w:jc w:val="start"/>
        <w:rPr/>
      </w:pPr>
      <w:r>
        <w:rPr>
          <w:rFonts w:ascii="Atkinson Hyperlegible" w:hAnsi="Atkinson Hyperlegible"/>
          <w:sz w:val="24"/>
          <w:szCs w:val="24"/>
        </w:rPr>
        <w:t>Weit hinten, hinter den Wortbergen, fern der Länder Vokalien und Konsonantien leben die Blindtexte. Abgeschieden wohnen Sie in Buchstabhausen an der Küste des Semantik, eines großen Sprachozeans. Ein kleines Bächlein namens Duden fließt durch ihren Ort und versorgt sie mit den nötigen Regelialien. Es ist ein paradiesmatisches Land, in dem einem gebratene Satzteile in den Mund fliegen. Nicht einmal von der allmächtigen Interpunktion werden die Blindtexte beherrscht – ein geradezu unorthographisches Leben.</w:t>
      </w:r>
    </w:p>
    <w:p>
      <w:pPr>
        <w:pStyle w:val="Normal"/>
        <w:bidi w:val="0"/>
        <w:spacing w:lineRule="auto" w:line="276"/>
        <w:jc w:val="start"/>
        <w:rPr/>
      </w:pPr>
      <w:r>
        <w:rPr>
          <w:rFonts w:ascii="Atkinson Hyperlegible" w:hAnsi="Atkinson Hyperlegible"/>
          <w:sz w:val="24"/>
          <w:szCs w:val="24"/>
        </w:rPr>
        <w:t>Franz jagt im komplett verwahrlosten Taxi quer durch Bayern.</w:t>
      </w:r>
    </w:p>
    <w:p>
      <w:pPr>
        <w:pStyle w:val="Normal"/>
        <w:bidi w:val="0"/>
        <w:spacing w:lineRule="auto" w:line="276"/>
        <w:jc w:val="start"/>
        <w:rPr/>
      </w:pPr>
      <w:r>
        <w:rPr>
          <w:rFonts w:ascii="Atkinson Hyperlegible" w:hAnsi="Atkinson Hyperlegible"/>
          <w:sz w:val="24"/>
          <w:szCs w:val="24"/>
        </w:rPr>
        <w:t>Stanleys Expeditionszug quer durch Afrika wird von jedermann bewundert.</w:t>
      </w:r>
    </w:p>
    <w:p>
      <w:pPr>
        <w:pStyle w:val="Normal"/>
        <w:bidi w:val="0"/>
        <w:spacing w:lineRule="auto" w:line="276"/>
        <w:jc w:val="start"/>
        <w:rPr>
          <w:rFonts w:ascii="Atkinson Hyperlegible" w:hAnsi="Atkinson Hyperlegible"/>
          <w:sz w:val="24"/>
          <w:szCs w:val="24"/>
        </w:rPr>
      </w:pPr>
      <w:r>
        <w:rPr>
          <w:rFonts w:ascii="Atkinson Hyperlegible" w:hAnsi="Atkinson Hyperlegible"/>
          <w:sz w:val="24"/>
          <w:szCs w:val="24"/>
        </w:rPr>
      </w:r>
    </w:p>
    <w:p>
      <w:pPr>
        <w:pStyle w:val="Normal"/>
        <w:bidi w:val="0"/>
        <w:spacing w:lineRule="auto" w:line="276"/>
        <w:jc w:val="start"/>
        <w:rPr/>
      </w:pPr>
      <w:r>
        <w:rPr>
          <w:rFonts w:ascii="Atkinson Hyperlegible" w:hAnsi="Atkinson Hyperlegible"/>
          <w:sz w:val="24"/>
          <w:szCs w:val="24"/>
        </w:rPr>
        <w:t>H ₂O + H₂SO₄ ⇌ H₃O⁺ + HSO₄⁻</w:t>
      </w:r>
    </w:p>
    <w:p>
      <w:pPr>
        <w:pStyle w:val="Normal"/>
        <w:bidi w:val="0"/>
        <w:spacing w:lineRule="auto" w:line="276"/>
        <w:jc w:val="start"/>
        <w:rPr/>
      </w:pPr>
      <w:r>
        <w:rPr>
          <w:rFonts w:ascii="Atkinson Hyperlegible" w:hAnsi="Atkinson Hyperlegible"/>
          <w:sz w:val="24"/>
          <w:szCs w:val="24"/>
        </w:rPr>
        <w:t>a² + b² = c²</w:t>
      </w:r>
    </w:p>
    <w:p>
      <w:pPr>
        <w:pStyle w:val="Normal"/>
        <w:bidi w:val="0"/>
        <w:spacing w:lineRule="auto" w:line="276"/>
        <w:jc w:val="start"/>
        <w:rPr/>
      </w:pPr>
      <w:r>
        <w:rPr>
          <w:rFonts w:ascii="Atkinson Hyperlegible" w:hAnsi="Atkinson Hyperlegible"/>
          <w:sz w:val="24"/>
          <w:szCs w:val="24"/>
        </w:rPr>
        <w:t>b d q p  L l I i 1 h k m n</w:t>
      </w:r>
    </w:p>
    <w:p>
      <w:pPr>
        <w:pStyle w:val="Normal"/>
        <w:bidi w:val="0"/>
        <w:jc w:val="start"/>
        <w:rPr>
          <w:rFonts w:ascii="Atkinson Hyperlegible" w:hAnsi="Atkinson Hyperlegible"/>
          <w:sz w:val="24"/>
          <w:szCs w:val="24"/>
        </w:rPr>
      </w:pPr>
      <w:r>
        <w:rPr>
          <w:rFonts w:ascii="Atkinson Hyperlegible" w:hAnsi="Atkinson Hyperlegible"/>
          <w:sz w:val="24"/>
          <w:szCs w:val="24"/>
        </w:rPr>
      </w:r>
    </w:p>
    <w:p>
      <w:pPr>
        <w:pStyle w:val="Normal"/>
        <w:bidi w:val="0"/>
        <w:jc w:val="start"/>
        <w:rPr>
          <w:rFonts w:ascii="Tiresias PCfont" w:hAnsi="Tiresias PCfont"/>
          <w:sz w:val="24"/>
          <w:szCs w:val="24"/>
        </w:rPr>
      </w:pPr>
      <w:r>
        <w:rPr>
          <w:rFonts w:ascii="Tiresias PCfont" w:hAnsi="Tiresias PCfont"/>
          <w:sz w:val="24"/>
          <w:szCs w:val="24"/>
        </w:rPr>
      </w:r>
    </w:p>
    <w:p>
      <w:pPr>
        <w:pStyle w:val="Normal"/>
        <w:bidi w:val="0"/>
        <w:spacing w:lineRule="auto" w:line="276"/>
        <w:jc w:val="start"/>
        <w:rPr>
          <w:rFonts w:ascii="DejaVu Sans" w:hAnsi="DejaVu Sans"/>
          <w:b/>
          <w:bCs/>
          <w:sz w:val="24"/>
          <w:szCs w:val="24"/>
        </w:rPr>
      </w:pPr>
      <w:r>
        <w:rPr>
          <w:rFonts w:ascii="DejaVu Sans" w:hAnsi="DejaVu Sans"/>
          <w:b/>
          <w:bCs/>
          <w:sz w:val="24"/>
          <w:szCs w:val="24"/>
        </w:rPr>
      </w:r>
    </w:p>
    <w:p>
      <w:pPr>
        <w:pStyle w:val="Normal"/>
        <w:bidi w:val="0"/>
        <w:spacing w:lineRule="auto" w:line="276"/>
        <w:jc w:val="start"/>
        <w:rPr>
          <w:rFonts w:ascii="DejaVu Sans" w:hAnsi="DejaVu Sans"/>
          <w:b/>
          <w:bCs/>
          <w:sz w:val="24"/>
          <w:szCs w:val="24"/>
        </w:rPr>
      </w:pPr>
      <w:r>
        <w:rPr>
          <w:rFonts w:ascii="DejaVu Sans" w:hAnsi="DejaVu Sans"/>
          <w:b/>
          <w:bCs/>
          <w:sz w:val="24"/>
          <w:szCs w:val="24"/>
        </w:rPr>
      </w:r>
    </w:p>
    <w:p>
      <w:pPr>
        <w:pStyle w:val="Normal"/>
        <w:bidi w:val="0"/>
        <w:spacing w:lineRule="auto" w:line="276"/>
        <w:jc w:val="start"/>
        <w:rPr>
          <w:rFonts w:ascii="DejaVu Sans" w:hAnsi="DejaVu Sans"/>
          <w:b/>
          <w:bCs/>
          <w:sz w:val="24"/>
          <w:szCs w:val="24"/>
        </w:rPr>
      </w:pPr>
      <w:r>
        <w:rPr>
          <w:rFonts w:ascii="DejaVu Sans" w:hAnsi="DejaVu Sans"/>
          <w:b/>
          <w:bCs/>
          <w:sz w:val="24"/>
          <w:szCs w:val="24"/>
        </w:rPr>
      </w:r>
    </w:p>
    <w:p>
      <w:pPr>
        <w:pStyle w:val="Normal"/>
        <w:bidi w:val="0"/>
        <w:spacing w:lineRule="auto" w:line="276"/>
        <w:jc w:val="start"/>
        <w:rPr>
          <w:rFonts w:ascii="DejaVu Sans" w:hAnsi="DejaVu Sans"/>
          <w:b/>
          <w:bCs/>
          <w:sz w:val="24"/>
          <w:szCs w:val="24"/>
        </w:rPr>
      </w:pPr>
      <w:r>
        <w:rPr>
          <w:rFonts w:ascii="DejaVu Sans" w:hAnsi="DejaVu Sans"/>
          <w:b/>
          <w:bCs/>
          <w:sz w:val="24"/>
          <w:szCs w:val="24"/>
        </w:rPr>
      </w:r>
    </w:p>
    <w:p>
      <w:pPr>
        <w:pStyle w:val="Normal"/>
        <w:bidi w:val="0"/>
        <w:spacing w:lineRule="auto" w:line="276"/>
        <w:jc w:val="start"/>
        <w:rPr>
          <w:rFonts w:ascii="DejaVu Sans" w:hAnsi="DejaVu Sans"/>
          <w:b/>
          <w:bCs/>
          <w:sz w:val="24"/>
          <w:szCs w:val="24"/>
        </w:rPr>
      </w:pPr>
      <w:r>
        <w:rPr>
          <w:rFonts w:ascii="DejaVu Sans" w:hAnsi="DejaVu Sans"/>
          <w:b/>
          <w:bCs/>
          <w:sz w:val="24"/>
          <w:szCs w:val="24"/>
        </w:rPr>
      </w:r>
    </w:p>
    <w:p>
      <w:pPr>
        <w:pStyle w:val="Normal"/>
        <w:bidi w:val="0"/>
        <w:spacing w:lineRule="auto" w:line="276"/>
        <w:jc w:val="start"/>
        <w:rPr/>
      </w:pPr>
      <w:r>
        <w:rPr>
          <w:rFonts w:ascii="DejaVu Sans" w:hAnsi="DejaVu Sans"/>
          <w:b/>
          <w:bCs/>
          <w:sz w:val="24"/>
          <w:szCs w:val="24"/>
        </w:rPr>
        <w:t>Deja Vu Sans 12</w:t>
      </w:r>
    </w:p>
    <w:p>
      <w:pPr>
        <w:pStyle w:val="Normal"/>
        <w:bidi w:val="0"/>
        <w:spacing w:lineRule="auto" w:line="276"/>
        <w:jc w:val="start"/>
        <w:rPr>
          <w:sz w:val="32"/>
          <w:szCs w:val="32"/>
        </w:rPr>
      </w:pPr>
      <w:r>
        <w:rPr>
          <w:rFonts w:ascii="DejaVu Sans" w:hAnsi="DejaVu Sans"/>
          <w:sz w:val="32"/>
          <w:szCs w:val="32"/>
        </w:rPr>
        <w:t>Polyfon zwitschernd aßen Mäxchens Vögel Rüben, Joghurt und Quark.</w:t>
      </w:r>
    </w:p>
    <w:p>
      <w:pPr>
        <w:pStyle w:val="Normal"/>
        <w:bidi w:val="0"/>
        <w:spacing w:lineRule="auto" w:line="276"/>
        <w:jc w:val="start"/>
        <w:rPr/>
      </w:pPr>
      <w:r>
        <w:rPr>
          <w:rFonts w:ascii="DejaVu Sans" w:hAnsi="DejaVu Sans"/>
          <w:sz w:val="24"/>
          <w:szCs w:val="24"/>
        </w:rPr>
        <w:t>Weit hinten, hinter den Wortbergen, fern der Länder Vokalien und Konsonantien leben die Blindtexte. Abgeschieden wohnen Sie in Buchstabhausen an der Küste des Semantik, eines großen Sprachozeans. Ein kleines Bächlein namens Duden fließt durch ihren Ort und versorgt sie mit den nötigen Regelialien. Es ist ein paradiesmatisches Land, in dem einem gebratene Satzteile in den Mund fliegen. Nicht einmal von der allmächtigen Interpunktion werden die Blindtexte beherrscht – ein geradezu unorthographisches Leben.</w:t>
      </w:r>
    </w:p>
    <w:p>
      <w:pPr>
        <w:pStyle w:val="Normal"/>
        <w:bidi w:val="0"/>
        <w:spacing w:lineRule="auto" w:line="276"/>
        <w:jc w:val="start"/>
        <w:rPr/>
      </w:pPr>
      <w:r>
        <w:rPr>
          <w:rFonts w:ascii="DejaVu Sans" w:hAnsi="DejaVu Sans"/>
          <w:sz w:val="24"/>
          <w:szCs w:val="24"/>
        </w:rPr>
        <w:t>Franz jagt im komplett verwahrlosten Taxi quer durch Bayern.</w:t>
      </w:r>
    </w:p>
    <w:p>
      <w:pPr>
        <w:pStyle w:val="Normal"/>
        <w:bidi w:val="0"/>
        <w:spacing w:lineRule="auto" w:line="276"/>
        <w:jc w:val="start"/>
        <w:rPr/>
      </w:pPr>
      <w:r>
        <w:rPr>
          <w:rFonts w:ascii="DejaVu Sans" w:hAnsi="DejaVu Sans"/>
          <w:sz w:val="24"/>
          <w:szCs w:val="24"/>
        </w:rPr>
        <w:t>Stanleys Expeditionszug quer durch Afrika wird von jedermann bewundert.</w:t>
      </w:r>
    </w:p>
    <w:p>
      <w:pPr>
        <w:pStyle w:val="Normal"/>
        <w:bidi w:val="0"/>
        <w:spacing w:lineRule="auto" w:line="276"/>
        <w:jc w:val="start"/>
        <w:rPr>
          <w:rFonts w:ascii="DejaVu Sans" w:hAnsi="DejaVu Sans"/>
          <w:sz w:val="24"/>
          <w:szCs w:val="24"/>
        </w:rPr>
      </w:pPr>
      <w:r>
        <w:rPr>
          <w:rFonts w:ascii="DejaVu Sans" w:hAnsi="DejaVu Sans"/>
          <w:sz w:val="24"/>
          <w:szCs w:val="24"/>
        </w:rPr>
      </w:r>
    </w:p>
    <w:p>
      <w:pPr>
        <w:pStyle w:val="Normal"/>
        <w:bidi w:val="0"/>
        <w:spacing w:lineRule="auto" w:line="276"/>
        <w:jc w:val="start"/>
        <w:rPr/>
      </w:pPr>
      <w:r>
        <w:rPr>
          <w:rFonts w:ascii="DejaVu Sans" w:hAnsi="DejaVu Sans"/>
          <w:sz w:val="24"/>
          <w:szCs w:val="24"/>
        </w:rPr>
        <w:t>H ₂O + H₂SO₄ ⇌ H₃O⁺ + HSO₄⁻</w:t>
      </w:r>
    </w:p>
    <w:p>
      <w:pPr>
        <w:pStyle w:val="Normal"/>
        <w:bidi w:val="0"/>
        <w:spacing w:lineRule="auto" w:line="276"/>
        <w:jc w:val="start"/>
        <w:rPr/>
      </w:pPr>
      <w:r>
        <w:rPr>
          <w:rFonts w:ascii="DejaVu Sans" w:hAnsi="DejaVu Sans"/>
          <w:sz w:val="24"/>
          <w:szCs w:val="24"/>
        </w:rPr>
        <w:t>a² + b² = c²</w:t>
      </w:r>
    </w:p>
    <w:p>
      <w:pPr>
        <w:pStyle w:val="Normal"/>
        <w:bidi w:val="0"/>
        <w:spacing w:lineRule="auto" w:line="276"/>
        <w:jc w:val="start"/>
        <w:rPr/>
      </w:pPr>
      <w:r>
        <w:rPr>
          <w:rFonts w:ascii="DejaVu Sans" w:hAnsi="DejaVu Sans"/>
          <w:sz w:val="24"/>
          <w:szCs w:val="24"/>
        </w:rPr>
        <w:t>b d q p  L l I i 1 h k m n</w:t>
      </w:r>
    </w:p>
    <w:p>
      <w:pPr>
        <w:pStyle w:val="Normal"/>
        <w:bidi w:val="0"/>
        <w:jc w:val="start"/>
        <w:rPr>
          <w:rFonts w:ascii="DejaVu Sans" w:hAnsi="DejaVu Sans"/>
        </w:rPr>
      </w:pPr>
      <w:r>
        <w:rPr>
          <w:rFonts w:ascii="DejaVu Sans" w:hAnsi="DejaVu Sans"/>
        </w:rPr>
      </w:r>
    </w:p>
    <w:p>
      <w:pPr>
        <w:pStyle w:val="Normal"/>
        <w:bidi w:val="0"/>
        <w:jc w:val="start"/>
        <w:rPr>
          <w:rFonts w:ascii="Arial" w:hAnsi="Arial"/>
          <w:sz w:val="24"/>
          <w:szCs w:val="24"/>
        </w:rPr>
      </w:pPr>
      <w:r>
        <w:rPr>
          <w:sz w:val="24"/>
          <w:szCs w:val="24"/>
        </w:rPr>
      </w:r>
    </w:p>
    <w:p>
      <w:pPr>
        <w:pStyle w:val="Normal"/>
        <w:bidi w:val="0"/>
        <w:jc w:val="start"/>
        <w:rPr>
          <w:rFonts w:ascii="Arial" w:hAnsi="Arial"/>
          <w:sz w:val="24"/>
          <w:szCs w:val="24"/>
        </w:rPr>
      </w:pPr>
      <w:r>
        <w:rPr>
          <w:sz w:val="24"/>
          <w:szCs w:val="24"/>
        </w:rPr>
      </w:r>
    </w:p>
    <w:p>
      <w:pPr>
        <w:pStyle w:val="Normal"/>
        <w:bidi w:val="0"/>
        <w:jc w:val="start"/>
        <w:rPr>
          <w:rFonts w:ascii="Arial" w:hAnsi="Arial"/>
          <w:sz w:val="24"/>
          <w:szCs w:val="24"/>
        </w:rPr>
      </w:pPr>
      <w:r>
        <w:rPr>
          <w:sz w:val="24"/>
          <w:szCs w:val="24"/>
        </w:rPr>
      </w:r>
    </w:p>
    <w:p>
      <w:pPr>
        <w:pStyle w:val="Normal"/>
        <w:bidi w:val="0"/>
        <w:spacing w:lineRule="auto" w:line="276"/>
        <w:jc w:val="start"/>
        <w:rPr>
          <w:rFonts w:ascii="OpenDyslexicAlta" w:hAnsi="OpenDyslexicAlta"/>
        </w:rPr>
      </w:pPr>
      <w:r>
        <w:rPr>
          <w:rFonts w:ascii="OpenDyslexicAlta" w:hAnsi="OpenDyslexicAlta"/>
          <w:b/>
          <w:bCs/>
          <w:sz w:val="24"/>
          <w:szCs w:val="24"/>
        </w:rPr>
        <w:t>OpenDyslexicAlta</w:t>
      </w:r>
      <w:r>
        <w:rPr>
          <w:rFonts w:ascii="OpenDyslexicAlta" w:hAnsi="OpenDyslexicAlta"/>
          <w:b/>
          <w:bCs/>
          <w:sz w:val="24"/>
          <w:szCs w:val="24"/>
        </w:rPr>
        <w:t xml:space="preserve"> 12</w:t>
      </w:r>
    </w:p>
    <w:p>
      <w:pPr>
        <w:pStyle w:val="Normal"/>
        <w:bidi w:val="0"/>
        <w:spacing w:lineRule="auto" w:line="276"/>
        <w:jc w:val="start"/>
        <w:rPr>
          <w:rFonts w:ascii="OpenDyslexicAlta" w:hAnsi="OpenDyslexicAlta"/>
        </w:rPr>
      </w:pPr>
      <w:r>
        <w:rPr>
          <w:rFonts w:ascii="OpenDyslexicAlta" w:hAnsi="OpenDyslexicAlta"/>
          <w:sz w:val="32"/>
          <w:szCs w:val="32"/>
        </w:rPr>
        <w:t>Polyfon zwitschernd aßen Mäxchens Vögel Rüben, Joghurt und Quark.</w:t>
      </w:r>
    </w:p>
    <w:p>
      <w:pPr>
        <w:pStyle w:val="Normal"/>
        <w:bidi w:val="0"/>
        <w:spacing w:lineRule="auto" w:line="276"/>
        <w:jc w:val="start"/>
        <w:rPr>
          <w:rFonts w:ascii="OpenDyslexicAlta" w:hAnsi="OpenDyslexicAlta"/>
        </w:rPr>
      </w:pPr>
      <w:r>
        <w:rPr>
          <w:rFonts w:ascii="OpenDyslexicAlta" w:hAnsi="OpenDyslexicAlta"/>
          <w:sz w:val="24"/>
          <w:szCs w:val="24"/>
        </w:rPr>
        <w:t>Weit hinten, hinter den Wortbergen, fern der Länder Vokalien und Konsonantien leben die Blindtexte. Abgeschieden wohnen Sie in Buchstabhausen an der Küste des Semantik, eines großen Sprachozeans. Ein kleines Bächlein namens Duden fließt durch ihren Ort und versorgt sie mit den nötigen Regelialien. Es ist ein paradiesmatisches Land, in dem einem gebratene Satzteile in den Mund fliegen. Nicht einmal von der allmächtigen Interpunktion werden die Blindtexte beherrscht – ein geradezu unorthographisches Leben.</w:t>
      </w:r>
    </w:p>
    <w:p>
      <w:pPr>
        <w:pStyle w:val="Normal"/>
        <w:bidi w:val="0"/>
        <w:spacing w:lineRule="auto" w:line="276"/>
        <w:jc w:val="start"/>
        <w:rPr>
          <w:rFonts w:ascii="OpenDyslexicAlta" w:hAnsi="OpenDyslexicAlta"/>
        </w:rPr>
      </w:pPr>
      <w:r>
        <w:rPr>
          <w:rFonts w:ascii="OpenDyslexicAlta" w:hAnsi="OpenDyslexicAlta"/>
          <w:sz w:val="24"/>
          <w:szCs w:val="24"/>
        </w:rPr>
        <w:t>Franz jagt im komplett verwahrlosten Taxi quer durch Bayern.</w:t>
      </w:r>
    </w:p>
    <w:p>
      <w:pPr>
        <w:pStyle w:val="Normal"/>
        <w:bidi w:val="0"/>
        <w:spacing w:lineRule="auto" w:line="276"/>
        <w:jc w:val="start"/>
        <w:rPr>
          <w:rFonts w:ascii="OpenDyslexicAlta" w:hAnsi="OpenDyslexicAlta"/>
        </w:rPr>
      </w:pPr>
      <w:r>
        <w:rPr>
          <w:rFonts w:ascii="OpenDyslexicAlta" w:hAnsi="OpenDyslexicAlta"/>
          <w:sz w:val="24"/>
          <w:szCs w:val="24"/>
        </w:rPr>
        <w:t>Stanleys Expeditionszug quer durch Afrika wird von jedermann bewundert.</w:t>
      </w:r>
    </w:p>
    <w:p>
      <w:pPr>
        <w:pStyle w:val="Normal"/>
        <w:bidi w:val="0"/>
        <w:spacing w:lineRule="auto" w:line="276"/>
        <w:jc w:val="start"/>
        <w:rPr>
          <w:rFonts w:ascii="OpenDyslexicAlta" w:hAnsi="OpenDyslexicAlta"/>
          <w:sz w:val="24"/>
          <w:szCs w:val="24"/>
        </w:rPr>
      </w:pPr>
      <w:r>
        <w:rPr>
          <w:rFonts w:ascii="OpenDyslexicAlta" w:hAnsi="OpenDyslexicAlta"/>
          <w:sz w:val="24"/>
          <w:szCs w:val="24"/>
        </w:rPr>
      </w:r>
    </w:p>
    <w:p>
      <w:pPr>
        <w:pStyle w:val="Normal"/>
        <w:bidi w:val="0"/>
        <w:spacing w:lineRule="auto" w:line="276"/>
        <w:jc w:val="start"/>
        <w:rPr>
          <w:rFonts w:ascii="OpenDyslexicAlta" w:hAnsi="OpenDyslexicAlta"/>
        </w:rPr>
      </w:pPr>
      <w:r>
        <w:rPr>
          <w:rFonts w:ascii="OpenDyslexicAlta" w:hAnsi="OpenDyslexicAlta"/>
          <w:sz w:val="24"/>
          <w:szCs w:val="24"/>
        </w:rPr>
        <w:t>H ₂O + H₂SO₄ ⇌ H₃O⁺ + HSO₄⁻</w:t>
      </w:r>
    </w:p>
    <w:p>
      <w:pPr>
        <w:pStyle w:val="Normal"/>
        <w:bidi w:val="0"/>
        <w:spacing w:lineRule="auto" w:line="276"/>
        <w:jc w:val="start"/>
        <w:rPr>
          <w:rFonts w:ascii="OpenDyslexicAlta" w:hAnsi="OpenDyslexicAlta"/>
        </w:rPr>
      </w:pPr>
      <w:r>
        <w:rPr>
          <w:rFonts w:ascii="OpenDyslexicAlta" w:hAnsi="OpenDyslexicAlta"/>
          <w:sz w:val="24"/>
          <w:szCs w:val="24"/>
        </w:rPr>
        <w:t>a² + b² = c²</w:t>
      </w:r>
    </w:p>
    <w:p>
      <w:pPr>
        <w:pStyle w:val="Normal"/>
        <w:bidi w:val="0"/>
        <w:spacing w:lineRule="auto" w:line="276"/>
        <w:jc w:val="start"/>
        <w:rPr>
          <w:rFonts w:ascii="OpenDyslexicAlta" w:hAnsi="OpenDyslexicAlta"/>
        </w:rPr>
      </w:pPr>
      <w:r>
        <w:rPr>
          <w:rFonts w:ascii="OpenDyslexicAlta" w:hAnsi="OpenDyslexicAlta"/>
          <w:sz w:val="24"/>
          <w:szCs w:val="24"/>
        </w:rPr>
        <w:t>b d q p  L l I i 1 h k m n</w:t>
      </w:r>
    </w:p>
    <w:p>
      <w:pPr>
        <w:pStyle w:val="Normal"/>
        <w:bidi w:val="0"/>
        <w:spacing w:lineRule="auto" w:line="276"/>
        <w:jc w:val="start"/>
        <w:rPr>
          <w:rFonts w:ascii="DejaVu Sans" w:hAnsi="DejaVu Sans"/>
          <w:sz w:val="24"/>
          <w:szCs w:val="24"/>
        </w:rPr>
      </w:pPr>
      <w:r>
        <w:rPr/>
      </w:r>
    </w:p>
    <w:p>
      <w:pPr>
        <w:pStyle w:val="Normal"/>
        <w:bidi w:val="0"/>
        <w:spacing w:lineRule="auto" w:line="276"/>
        <w:jc w:val="start"/>
        <w:rPr>
          <w:rFonts w:ascii="DejaVu Sans" w:hAnsi="DejaVu Sans"/>
          <w:sz w:val="24"/>
          <w:szCs w:val="24"/>
        </w:rPr>
      </w:pPr>
      <w:r>
        <w:rPr/>
      </w:r>
    </w:p>
    <w:p>
      <w:pPr>
        <w:pStyle w:val="Normal"/>
        <w:bidi w:val="0"/>
        <w:spacing w:lineRule="auto" w:line="276"/>
        <w:jc w:val="start"/>
        <w:rPr>
          <w:rFonts w:ascii="DejaVu Sans" w:hAnsi="DejaVu Sans"/>
          <w:sz w:val="24"/>
          <w:szCs w:val="24"/>
        </w:rPr>
      </w:pPr>
      <w:r>
        <w:rPr/>
      </w:r>
    </w:p>
    <w:p>
      <w:pPr>
        <w:pStyle w:val="Normal"/>
        <w:bidi w:val="0"/>
        <w:spacing w:lineRule="auto" w:line="276"/>
        <w:jc w:val="start"/>
        <w:rPr>
          <w:rFonts w:ascii="DejaVu Sans" w:hAnsi="DejaVu Sans"/>
          <w:sz w:val="24"/>
          <w:szCs w:val="24"/>
        </w:rPr>
      </w:pPr>
      <w:r>
        <w:rPr/>
      </w:r>
    </w:p>
    <w:p>
      <w:pPr>
        <w:pStyle w:val="Normal"/>
        <w:bidi w:val="0"/>
        <w:spacing w:lineRule="auto" w:line="276"/>
        <w:jc w:val="start"/>
        <w:rPr>
          <w:rFonts w:ascii="DejaVu Sans" w:hAnsi="DejaVu Sans"/>
          <w:sz w:val="24"/>
          <w:szCs w:val="24"/>
        </w:rPr>
      </w:pPr>
      <w:r>
        <w:rPr/>
      </w:r>
    </w:p>
    <w:p>
      <w:pPr>
        <w:pStyle w:val="Normal"/>
        <w:bidi w:val="0"/>
        <w:spacing w:lineRule="auto" w:line="276"/>
        <w:jc w:val="start"/>
        <w:rPr>
          <w:rFonts w:ascii="DejaVu Sans" w:hAnsi="DejaVu Sans"/>
          <w:sz w:val="24"/>
          <w:szCs w:val="24"/>
        </w:rPr>
      </w:pPr>
      <w:r>
        <w:rPr/>
      </w:r>
    </w:p>
    <w:p>
      <w:pPr>
        <w:pStyle w:val="Normal"/>
        <w:bidi w:val="0"/>
        <w:spacing w:lineRule="auto" w:line="276"/>
        <w:jc w:val="start"/>
        <w:rPr>
          <w:rFonts w:ascii="DejaVu Sans" w:hAnsi="DejaVu Sans"/>
          <w:sz w:val="24"/>
          <w:szCs w:val="24"/>
        </w:rPr>
      </w:pPr>
      <w:r>
        <w:rPr/>
      </w:r>
    </w:p>
    <w:p>
      <w:pPr>
        <w:pStyle w:val="Normal"/>
        <w:bidi w:val="0"/>
        <w:spacing w:lineRule="auto" w:line="276"/>
        <w:jc w:val="start"/>
        <w:rPr>
          <w:rFonts w:ascii="DejaVu Sans" w:hAnsi="DejaVu Sans"/>
          <w:sz w:val="24"/>
          <w:szCs w:val="24"/>
        </w:rPr>
      </w:pPr>
      <w:r>
        <w:rPr/>
      </w:r>
    </w:p>
    <w:p>
      <w:pPr>
        <w:pStyle w:val="Normal"/>
        <w:bidi w:val="0"/>
        <w:spacing w:lineRule="auto" w:line="276"/>
        <w:jc w:val="start"/>
        <w:rPr>
          <w:rFonts w:ascii="DejaVu Sans" w:hAnsi="DejaVu Sans"/>
          <w:sz w:val="24"/>
          <w:szCs w:val="24"/>
        </w:rPr>
      </w:pPr>
      <w:r>
        <w:rPr/>
      </w:r>
    </w:p>
    <w:p>
      <w:pPr>
        <w:pStyle w:val="Normal"/>
        <w:bidi w:val="0"/>
        <w:spacing w:lineRule="auto" w:line="276"/>
        <w:jc w:val="start"/>
        <w:rPr/>
      </w:pPr>
      <w:r>
        <w:rPr>
          <w:b/>
          <w:bCs/>
          <w:sz w:val="24"/>
          <w:szCs w:val="24"/>
        </w:rPr>
        <w:t>Arial 12</w:t>
      </w:r>
    </w:p>
    <w:p>
      <w:pPr>
        <w:pStyle w:val="Normal"/>
        <w:bidi w:val="0"/>
        <w:spacing w:lineRule="auto" w:line="276"/>
        <w:jc w:val="start"/>
        <w:rPr>
          <w:sz w:val="32"/>
          <w:szCs w:val="32"/>
        </w:rPr>
      </w:pPr>
      <w:r>
        <w:rPr>
          <w:sz w:val="32"/>
          <w:szCs w:val="32"/>
        </w:rPr>
        <w:t>Polyfon zwitschernd aßen Mäxchens Vögel Rüben, Joghurt und Quark.</w:t>
      </w:r>
    </w:p>
    <w:p>
      <w:pPr>
        <w:pStyle w:val="Normal"/>
        <w:bidi w:val="0"/>
        <w:spacing w:lineRule="auto" w:line="276"/>
        <w:jc w:val="start"/>
        <w:rPr/>
      </w:pPr>
      <w:r>
        <w:rPr>
          <w:sz w:val="24"/>
          <w:szCs w:val="24"/>
        </w:rPr>
        <w:t>Weit hinten, hinter den Wortbergen, fern der Länder Vokalien und Konsonantien leben die Blindtexte. Abgeschieden wohnen Sie in Buchstabhausen an der Küste des Semantik, eines großen Sprachozeans. Ein kleines Bächlein namens Duden fließt durch ihren Ort und versorgt sie mit den nötigen Regelialien. Es ist ein paradiesmatisches Land, in dem einem gebratene Satzteile in den Mund fliegen. Nicht einmal von der allmächtigen Interpunktion werden die Blindtexte beherrscht – ein geradezu unorthographisches Leben.</w:t>
      </w:r>
    </w:p>
    <w:p>
      <w:pPr>
        <w:pStyle w:val="Normal"/>
        <w:bidi w:val="0"/>
        <w:spacing w:lineRule="auto" w:line="276"/>
        <w:jc w:val="start"/>
        <w:rPr/>
      </w:pPr>
      <w:r>
        <w:rPr>
          <w:sz w:val="24"/>
          <w:szCs w:val="24"/>
        </w:rPr>
        <w:t>Franz jagt im komplett verwahrlosten Taxi quer durch Bayern.</w:t>
      </w:r>
    </w:p>
    <w:p>
      <w:pPr>
        <w:pStyle w:val="Normal"/>
        <w:bidi w:val="0"/>
        <w:spacing w:lineRule="auto" w:line="276"/>
        <w:jc w:val="start"/>
        <w:rPr/>
      </w:pPr>
      <w:r>
        <w:rPr>
          <w:sz w:val="24"/>
          <w:szCs w:val="24"/>
        </w:rPr>
        <w:t>Stanleys Expeditionszug quer durch Afrika wird von jedermann bewundert.</w:t>
      </w:r>
    </w:p>
    <w:p>
      <w:pPr>
        <w:pStyle w:val="Normal"/>
        <w:bidi w:val="0"/>
        <w:spacing w:lineRule="auto" w:line="276"/>
        <w:jc w:val="start"/>
        <w:rPr>
          <w:rFonts w:ascii="Arial" w:hAnsi="Arial"/>
          <w:sz w:val="24"/>
          <w:szCs w:val="24"/>
        </w:rPr>
      </w:pPr>
      <w:r>
        <w:rPr>
          <w:sz w:val="24"/>
          <w:szCs w:val="24"/>
        </w:rPr>
      </w:r>
    </w:p>
    <w:p>
      <w:pPr>
        <w:pStyle w:val="Normal"/>
        <w:bidi w:val="0"/>
        <w:spacing w:lineRule="auto" w:line="276"/>
        <w:jc w:val="start"/>
        <w:rPr/>
      </w:pPr>
      <w:r>
        <w:rPr>
          <w:sz w:val="24"/>
          <w:szCs w:val="24"/>
        </w:rPr>
        <w:t>H ₂O + H₂SO₄ ⇌ H₃O⁺ + HSO₄⁻</w:t>
      </w:r>
    </w:p>
    <w:p>
      <w:pPr>
        <w:pStyle w:val="Normal"/>
        <w:bidi w:val="0"/>
        <w:spacing w:lineRule="auto" w:line="276"/>
        <w:jc w:val="start"/>
        <w:rPr/>
      </w:pPr>
      <w:r>
        <w:rPr>
          <w:sz w:val="24"/>
          <w:szCs w:val="24"/>
        </w:rPr>
        <w:t>a² + b² = c²</w:t>
      </w:r>
    </w:p>
    <w:p>
      <w:pPr>
        <w:pStyle w:val="Normal"/>
        <w:bidi w:val="0"/>
        <w:spacing w:lineRule="auto" w:line="276"/>
        <w:jc w:val="start"/>
        <w:rPr/>
      </w:pPr>
      <w:r>
        <w:rPr>
          <w:rFonts w:ascii="DejaVu Sans" w:hAnsi="DejaVu Sans"/>
          <w:sz w:val="24"/>
          <w:szCs w:val="24"/>
        </w:rPr>
        <w:t>b d q p  L l I i 1 h k m n</w:t>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Arial">
    <w:charset w:val="01"/>
    <w:family w:val="swiss"/>
    <w:pitch w:val="default"/>
    <w:embedRegular r:id="rId13" w:fontKey="{0D014A78-CABC-4EF0-12AC-5CD89AEFDE0D}"/>
    <w:embedBold r:id="rId14" w:fontKey="{0E014A78-CABC-4EF0-12AC-5CD89AEFDE0E}"/>
    <w:embedItalic r:id="rId15" w:fontKey="{0F014A78-CABC-4EF0-12AC-5CD89AEFDE0F}"/>
    <w:embedBoldItalic r:id="rId16" w:fontKey="{10014A78-CABC-4EF0-12AC-5CD89AEFDE10}"/>
  </w:font>
  <w:font w:name="Times New Roman">
    <w:charset w:val="01"/>
    <w:family w:val="swiss"/>
    <w:pitch w:val="default"/>
    <w:embedRegular r:id="rId17" w:fontKey="{11014A78-CABC-4EF0-12AC-5CD89AEFDE11}"/>
    <w:embedBold r:id="rId18" w:fontKey="{12014A78-CABC-4EF0-12AC-5CD89AEFDE12}"/>
    <w:embedItalic r:id="rId19" w:fontKey="{13014A78-CABC-4EF0-12AC-5CD89AEFDE13}"/>
    <w:embedBoldItalic r:id="rId20" w:fontKey="{14014A78-CABC-4EF0-12AC-5CD89AEFDE14}"/>
  </w:font>
  <w:font w:name="Andika">
    <w:charset w:val="01"/>
    <w:family w:val="swiss"/>
    <w:pitch w:val="default"/>
    <w:embedRegular r:id="rId21" w:fontKey="{15014A78-CABC-4EF0-12AC-5CD89AEFDE15}"/>
    <w:embedBold r:id="rId22" w:fontKey="{16014A78-CABC-4EF0-12AC-5CD89AEFDE16}"/>
    <w:embedItalic r:id="rId23" w:fontKey="{17014A78-CABC-4EF0-12AC-5CD89AEFDE17}"/>
    <w:embedBoldItalic r:id="rId24" w:fontKey="{18014A78-CABC-4EF0-12AC-5CD89AEFDE18}"/>
  </w:font>
  <w:font w:name="Atkinson Hyperlegible">
    <w:charset w:val="01"/>
    <w:family w:val="swiss"/>
    <w:pitch w:val="default"/>
    <w:embedRegular r:id="rId25" w:fontKey="{19014A78-CABC-4EF0-12AC-5CD89AEFDE19}"/>
    <w:embedBold r:id="rId26" w:fontKey="{1A014A78-CABC-4EF0-12AC-5CD89AEFDE1A}"/>
    <w:embedItalic r:id="rId27" w:fontKey="{1B014A78-CABC-4EF0-12AC-5CD89AEFDE1B}"/>
    <w:embedBoldItalic r:id="rId28" w:fontKey="{1C014A78-CABC-4EF0-12AC-5CD89AEFDE1C}"/>
  </w:font>
  <w:font w:name="Tiresias PCfont">
    <w:charset w:val="01"/>
    <w:family w:val="swiss"/>
    <w:pitch w:val="default"/>
    <w:embedRegular r:id="rId29" w:fontKey="{1D014A78-CABC-4EF0-12AC-5CD89AEFDE1D}"/>
    <w:embedBold r:id="rId30" w:fontKey="{1E014A78-CABC-4EF0-12AC-5CD89AEFDE1E}"/>
  </w:font>
  <w:font w:name="DejaVu Sans">
    <w:charset w:val="01"/>
    <w:family w:val="swiss"/>
    <w:pitch w:val="default"/>
    <w:embedRegular r:id="rId31" w:fontKey="{1F014A78-CABC-4EF0-12AC-5CD89AEFDE1F}"/>
    <w:embedBold r:id="rId32" w:fontKey="{20014A78-CABC-4EF0-12AC-5CD89AEFDE20}"/>
  </w:font>
  <w:font w:name="OpenDyslexicAlta">
    <w:charset w:val="01"/>
    <w:family w:val="auto"/>
    <w:pitch w:val="variable"/>
    <w:embedRegular r:id="rId33" w:fontKey="{21014A78-CABC-4EF0-12AC-5CD89AEFDE21}"/>
    <w:embedBold r:id="rId34" w:fontKey="{22014A78-CABC-4EF0-12AC-5CD89AEFDE22}"/>
    <w:embedItalic r:id="rId35" w:fontKey="{23014A78-CABC-4EF0-12AC-5CD89AEFDE23}"/>
    <w:embedBoldItalic r:id="rId36" w:fontKey="{24014A78-CABC-4EF0-12AC-5CD89AEFDE24}"/>
  </w:font>
</w:fonts>
</file>

<file path=word/settings.xml><?xml version="1.0" encoding="utf-8"?>
<w:settings xmlns:w="http://schemas.openxmlformats.org/wordprocessingml/2006/main">
  <w:zoom w:percent="120"/>
  <w:embedTrueTypeFonts/>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Noto Serif CJK SC" w:cs="Lohit Devanagari"/>
        <w:kern w:val="2"/>
        <w:sz w:val="22"/>
        <w:szCs w:val="24"/>
        <w:lang w:val="de-DE"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Arial" w:hAnsi="Arial" w:eastAsia="Noto Serif CJK SC" w:cs="Lohit Devanagari"/>
      <w:color w:val="auto"/>
      <w:kern w:val="2"/>
      <w:sz w:val="22"/>
      <w:szCs w:val="24"/>
      <w:lang w:val="de-DE" w:eastAsia="zh-CN" w:bidi="hi-IN"/>
    </w:rPr>
  </w:style>
  <w:style w:type="paragraph" w:styleId="Berschrift">
    <w:name w:val="Überschrift"/>
    <w:basedOn w:val="Normal"/>
    <w:next w:val="Textkrper"/>
    <w:qFormat/>
    <w:pPr>
      <w:keepNext w:val="true"/>
      <w:spacing w:before="240" w:after="120"/>
    </w:pPr>
    <w:rPr>
      <w:rFonts w:ascii="Times New Roman" w:hAnsi="Times New Roman" w:eastAsia="Noto Sans CJK SC" w:cs="Lohit Devanagari"/>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ascii="Arial" w:hAnsi="Arial" w:cs="Lohit Devanagari"/>
    </w:rPr>
  </w:style>
  <w:style w:type="paragraph" w:styleId="Beschriftung">
    <w:name w:val="Caption"/>
    <w:basedOn w:val="Normal"/>
    <w:qFormat/>
    <w:pPr>
      <w:suppressLineNumbers/>
      <w:spacing w:before="120" w:after="120"/>
    </w:pPr>
    <w:rPr>
      <w:rFonts w:ascii="Arial" w:hAnsi="Arial" w:cs="Lohit Devanagari"/>
      <w:i/>
      <w:iCs/>
      <w:sz w:val="24"/>
      <w:szCs w:val="24"/>
    </w:rPr>
  </w:style>
  <w:style w:type="paragraph" w:styleId="Verzeichnis">
    <w:name w:val="Verzeichnis"/>
    <w:basedOn w:val="Normal"/>
    <w:qFormat/>
    <w:pPr>
      <w:suppressLineNumbers/>
    </w:pPr>
    <w:rPr>
      <w:rFonts w:ascii="Arial" w:hAnsi="Arial" w:cs="Lohit Devanagari"/>
      <w:sz w:val="24"/>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Relationship Id="rId32" Type="http://schemas.openxmlformats.org/officeDocument/2006/relationships/font" Target="fonts/font32.odttf"/><Relationship Id="rId33" Type="http://schemas.openxmlformats.org/officeDocument/2006/relationships/font" Target="fonts/font33.odttf"/><Relationship Id="rId34" Type="http://schemas.openxmlformats.org/officeDocument/2006/relationships/font" Target="fonts/font34.odttf"/><Relationship Id="rId35" Type="http://schemas.openxmlformats.org/officeDocument/2006/relationships/font" Target="fonts/font35.odttf"/><Relationship Id="rId36" Type="http://schemas.openxmlformats.org/officeDocument/2006/relationships/font" Target="fonts/font36.odttf"/>
</Relationships>
</file>

<file path=docProps/app.xml><?xml version="1.0" encoding="utf-8"?>
<Properties xmlns="http://schemas.openxmlformats.org/officeDocument/2006/extended-properties" xmlns:vt="http://schemas.openxmlformats.org/officeDocument/2006/docPropsVTypes">
  <Template/>
  <TotalTime>17</TotalTime>
  <Application>LibreOffice/7.5.2.2$Linux_X86_64 LibreOffice_project/50$Build-2</Application>
  <AppVersion>15.0000</AppVersion>
  <Pages>3</Pages>
  <Words>688</Words>
  <Characters>3320</Characters>
  <CharactersWithSpaces>3923</CharactersWithSpaces>
  <Paragraphs>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2023-04-12T13:04:57Z</dcterms:created>
  <dc:creator/>
  <dc:description/>
  <dc:language>de-DE</dc:language>
  <cp:lastModifiedBy/>
  <dcterms:modified xsi:type="dcterms:W3CDTF">2023-04-13T16:43:26Z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file>